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Polsce brakuje 150 tys. pracowników. Rusza nowa kampania Fundacji Sukcesu Pisanego Szminką zachęcająca do zatrudniania uchodźców i uchodźczyń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połowie polskich firm funkcjonowanie utrudnia brak pracowników. Jednocześnie bezrobocie w Polsce jest obecnie najniższe od 32 lat i nieustannie powstają nowe miejsca pracy. Odpowiedzią na kłopoty przedsiębiorców i polskiej gospodarki może być zatrudnianie imigrantów i uchodźców. Fundacja Sukcesu Pisanego Szminką rusza z kampanią „Silniejsi Razem”, zwracającą uwagę na korzyści wynikające z zatrudniania uchodźców i uchodźczyń.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 Głównego Urzędu Statystycznego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Polsce brakuje prawie 150 tys. pracowników</w:t>
      </w:r>
      <w:r>
        <w:rPr>
          <w:rFonts w:ascii="calibri" w:hAnsi="calibri" w:eastAsia="calibri" w:cs="calibri"/>
          <w:sz w:val="24"/>
          <w:szCs w:val="24"/>
        </w:rPr>
        <w:t xml:space="preserve">. Jednocześnie na każde zlikwidowane miejsce pracy przypadają 2,1 nowo utworzone. Jak wynika z miesięcznego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Polskiego Instytutu Ekonomicznego i Banku Gospodarstwa Krajowego, </w:t>
      </w:r>
      <w:r>
        <w:rPr>
          <w:rFonts w:ascii="calibri" w:hAnsi="calibri" w:eastAsia="calibri" w:cs="calibri"/>
          <w:sz w:val="24"/>
          <w:szCs w:val="24"/>
          <w:b/>
        </w:rPr>
        <w:t xml:space="preserve">niedostępność pracowników stanowi ważną lub bardzo ważną barierę w prowadzeniu firmy dla połowy przedsiębiorców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Dziś są uchodźcami i uchodźczyniami. Jeśli damy im szansę - jutro będą świetnymi pracownikami, przedsiębiorczymi właścicielkami firm, podatnikami, atrakcyjnymi konsumentkami i inwestorami. Zatrudnianie uchodźców i tworzenie miejsc bez granic to szansa na lepsze życie nie tylko dla przesiedleńców, ale każdego z nas. Nie będę zaprzeczać – tak ogromna liczba nowych mieszkańców to ogromne wyzwanie społeczne i finansowe. Ale musimy ponieść pewne koszty, by mówić o zyskach. I nasza kampania jest właśnie o tym – że razem wszyscy jesteśmy silniejsi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mówi Olga Legosz, współzałożycielka Fundacji Sukcesu Pisanego Szminką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wolnych miejsc pracy według GUSu jest w sektorach przemysłu, budownictwa, handlu i naprawy pojazdów samochodowych, transportu i magazynowania, działalności profesjonalnej, naukowej i technicznej oraz opieki zdrowotnej i pomocy społecznej. Niemal ¼ wszystkich wolnych miejsc pracy stanowią te zaliczane do szerokiej grupy stanowisk określanych jako specjaliści. Z kolei największy wzrost liczby wolnych miejsc pracy odnotowano w sektorze informacji i komunikacji. Niemal 85 proc. podmiotów dysponujących wolnymi miejscami pracy to firmy prywatne. Tymczasem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stopa bezrobocia w Polsce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wynosi aktualnie niecałe 5 proc. i jest najniższa od 32 lat.</w:t>
      </w:r>
      <w:r>
        <w:rPr>
          <w:rFonts w:ascii="calibri" w:hAnsi="calibri" w:eastAsia="calibri" w:cs="calibri"/>
          <w:sz w:val="24"/>
          <w:szCs w:val="24"/>
        </w:rPr>
        <w:t xml:space="preserve"> Dodatkowo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wśród zatrudnianych uchodźców i uchodźczyń wskaźnik rotacji jest znacznie niższy niż wśród pozostałych pracowników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Europejczycy chętniej korzystają z usług firm zatrudniających uchodźców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- częściej wybiera je aż 80 proc. europejskich konsumentów między 18 a 35 rokiem życia.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Odpowiedzią na problemy przedsiębiorców ze znalezieniem pracowników jest zatrudnianie cudzoziemców – imigrantów i uchodźców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Andrzej Pacek, </w:t>
      </w:r>
      <w:r>
        <w:rPr>
          <w:rFonts w:ascii="calibri" w:hAnsi="calibri" w:eastAsia="calibri" w:cs="calibri"/>
          <w:sz w:val="24"/>
          <w:szCs w:val="24"/>
          <w:b/>
        </w:rPr>
        <w:t xml:space="preserve">Dyrektor Oddziału NatWest Group w Polsce</w:t>
      </w:r>
      <w:r>
        <w:rPr>
          <w:rFonts w:ascii="calibri" w:hAnsi="calibri" w:eastAsia="calibri" w:cs="calibri"/>
          <w:sz w:val="24"/>
          <w:szCs w:val="24"/>
          <w:b/>
        </w:rPr>
        <w:t xml:space="preserve">, partner kampanii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Różnorodność kulturowa i etniczna jest dla Polaków stosunkowo nowym zjawiskiem, które nadal wymaga oswojenia. A oswajać warto, ponieważ włączenie cudzoziemców w nasz rynek pracy to korzyść zarówno dla firm, jak i dla polskiej gospodarki, której rozwój brak pracowników zwyczajnie hamuje. Eksperci szacują, że już teraz Polska jest w stanie znaleźć zatrudnienie nawet dla pół miliona uchodźców. Rynek jest więc niezwykle chłonny. Dzięki współpracy wszyscy będziemy silniejsi, dlatego potrzebujemy budować wśród Polaków i polskich przedsiębiorców świadomość i otwartość.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kampanii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„Silniejsi Razem”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inicjatywą Fundacji Sukcesu Pisanego Szminką, najstarszej w Polsce fundacji promującej przedsiębiorczość. Realizowana jest przy wsparciu Partnerów: NatWest Group w Polsce oraz Urzędu Miasta st. Warszawy.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kampanii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zapoznać się z </w:t>
      </w:r>
      <w:r>
        <w:rPr>
          <w:rFonts w:ascii="calibri" w:hAnsi="calibri" w:eastAsia="calibri" w:cs="calibri"/>
          <w:sz w:val="24"/>
          <w:szCs w:val="24"/>
          <w:b/>
        </w:rPr>
        <w:t xml:space="preserve">artykułami merytorycznymi na poruszany w kampanii temat oraz najlepszymi praktykami</w:t>
      </w:r>
      <w:r>
        <w:rPr>
          <w:rFonts w:ascii="calibri" w:hAnsi="calibri" w:eastAsia="calibri" w:cs="calibri"/>
          <w:sz w:val="24"/>
          <w:szCs w:val="24"/>
        </w:rPr>
        <w:t xml:space="preserve"> prezentowanymi przez przedstawicieli firm zatrudniających wielu cudzoziemców, m.in. Żabki, PepsiCo, czy Orange.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.gov.pl/obszary-tematyczne/rynek-pracy/popyt-na-prace/popyt-na-prace-w-2-kwartale-2022-roku,2,46.html" TargetMode="External"/><Relationship Id="rId8" Type="http://schemas.openxmlformats.org/officeDocument/2006/relationships/hyperlink" Target="https://pie.net.pl/wp-content/uploads/2022/06/MIK_6-2022.pdf" TargetMode="External"/><Relationship Id="rId9" Type="http://schemas.openxmlformats.org/officeDocument/2006/relationships/hyperlink" Target="https://www.gov.pl/web/rodzina/bezrobocie-najnizsze-od-ponad-trzech-dekad" TargetMode="External"/><Relationship Id="rId10" Type="http://schemas.openxmlformats.org/officeDocument/2006/relationships/hyperlink" Target="https://www.tent.org/wp-content/uploads/2021/09/TENT_FPI-Refugees-as-Employees-Report.pdf" TargetMode="External"/><Relationship Id="rId11" Type="http://schemas.openxmlformats.org/officeDocument/2006/relationships/hyperlink" Target="https://www.tent.org/resources/helping-refugees-helps-brands-europe/" TargetMode="External"/><Relationship Id="rId12" Type="http://schemas.openxmlformats.org/officeDocument/2006/relationships/hyperlink" Target="http://www.silniejsiraze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2026-10-14T10:44:29+02:00</dcterms:created>
  <dcterms:modified xsi:type="dcterms:W3CDTF">2026-10-14T10:44:29+02:00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